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9" w:rsidRPr="001852A9" w:rsidRDefault="001852A9" w:rsidP="001852A9">
      <w:pPr>
        <w:spacing w:after="150" w:line="37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ACCESSO CIVICO</w:t>
      </w:r>
      <w:r w:rsidRPr="001852A9">
        <w:rPr>
          <w:rFonts w:ascii="Verdana" w:eastAsia="Times New Roman" w:hAnsi="Verdana" w:cs="Times New Roman"/>
          <w:b/>
          <w:bCs/>
          <w:color w:val="000000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(Anno 2014)</w:t>
      </w:r>
    </w:p>
    <w:p w:rsidR="001852A9" w:rsidRPr="001852A9" w:rsidRDefault="001852A9" w:rsidP="0018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52A9" w:rsidRPr="001852A9" w:rsidRDefault="001852A9" w:rsidP="001852A9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  <w:r w:rsidRPr="001852A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lang w:eastAsia="it-IT"/>
        </w:rPr>
        <w:t>Accesso Civico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L'accesso civico è il diritto di chiunque di richiedere i documenti, le informazioni o i dati che il Comune  ha l'obbligo di pubblicare ai sensi del decreto legislativo 33/2013, laddove abbiano omesso di renderli disponibili nella sezione Amministrazione trasparente del sito istituzionale dell’Ente.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L'accesso civico è un diritto che può essere esercitato da chiunque, è gratuito, non deve essere motivato e la richiesta va indirizzata al Responsabile della Trasparenza.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I dati pubblicati sono utilizzabili da chiunque.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La richiesta di accesso civico può essere presentata: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-  tramite posta elettronica all'indirizzo : segreteria.piscinas@tiscali.it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-  tramite posta elettronica certificata all’indirizzo :protocollo@pec.comune.piscinas.ci.it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-  tramite posta ordinaria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 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tramite fax al n. 0781/964754 (NB: non utilizzabile per richieste provenienti Pubbliche Amministrazioni ai sensi del D.L. 69/2013)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tbl>
      <w:tblPr>
        <w:tblW w:w="70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65"/>
      </w:tblGrid>
      <w:tr w:rsidR="001852A9" w:rsidRPr="001852A9" w:rsidTr="001852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A9" w:rsidRPr="001852A9" w:rsidRDefault="001852A9" w:rsidP="001852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85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iI</w:t>
            </w:r>
            <w:proofErr w:type="spellEnd"/>
            <w:r w:rsidRPr="00185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procedimento</w:t>
            </w:r>
          </w:p>
        </w:tc>
      </w:tr>
    </w:tbl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Responsabile della Trasparenza, dopo aver ricevuto la richiesta, la trasmette al Responsabile del settore/servizio competente per materia. Questi, entro trenta giorni, pubblica nel sito web</w:t>
      </w:r>
      <w:r w:rsidRPr="001852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www.comune.piscinas.ci.it</w:t>
      </w:r>
      <w:r w:rsidRPr="001852A9">
        <w:rPr>
          <w:rFonts w:ascii="Verdana" w:eastAsia="Times New Roman" w:hAnsi="Verdana" w:cs="Times New Roman"/>
          <w:color w:val="0000FF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documento, l'informazione o il dato richiesto e contemporaneamente comunica al richiedente e al Responsabile della Trasparenza l'avvenuta pubblicazione, indicando il relativo collegamento ipertestuale; altrimenti, se quanto richiesto risulti già pubblicato, ne dà comunicazione al richiedente e al Responsabile della Trasparenza, indicando il relativo collegamento ipertestuale.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8"/>
      </w:tblGrid>
      <w:tr w:rsidR="001852A9" w:rsidRPr="001852A9" w:rsidTr="00185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852A9" w:rsidRPr="001852A9" w:rsidRDefault="001852A9" w:rsidP="0018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Ritardo o mancata risposta</w:t>
            </w:r>
          </w:p>
        </w:tc>
      </w:tr>
    </w:tbl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Nel caso in cui il Responsabile del settore/servizio competente per materia ritardi o ometta la pubblicazione o non dia risposta, il richiedente può ricorrere al soggetto</w:t>
      </w:r>
      <w:r w:rsidRPr="001852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titolare del potere sostitutivo,</w:t>
      </w:r>
      <w:r w:rsidRPr="001852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quale, dopo aver verificato la sussistenza dell'obbligo di pubblicazione, pubblica nel sito web</w:t>
      </w:r>
      <w:r w:rsidRPr="001852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FF"/>
          <w:sz w:val="21"/>
          <w:szCs w:val="21"/>
          <w:lang w:eastAsia="it-IT"/>
        </w:rPr>
        <w:t>www.comune.piscinas.ci.it </w:t>
      </w:r>
      <w:r w:rsidRPr="001852A9">
        <w:rPr>
          <w:rFonts w:ascii="Verdana" w:eastAsia="Times New Roman" w:hAnsi="Verdana" w:cs="Times New Roman"/>
          <w:color w:val="0000FF"/>
          <w:sz w:val="21"/>
          <w:lang w:eastAsia="it-IT"/>
        </w:rPr>
        <w:t> </w:t>
      </w: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quanto richiesto, e contemporaneamente ne dà comunicazione al richiedente e al Responsabile della Trasparenza, indicando il relativo collegamento ipertestuale.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8"/>
      </w:tblGrid>
      <w:tr w:rsidR="001852A9" w:rsidRPr="001852A9" w:rsidTr="00185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852A9" w:rsidRPr="001852A9" w:rsidRDefault="001852A9" w:rsidP="0018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Tutela dell'accesso civico</w:t>
            </w:r>
          </w:p>
        </w:tc>
      </w:tr>
    </w:tbl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Contro le decisioni e contro il silenzio sulla richiesta di accesso civico connessa all'inadempimento degli obblighi di trasparenza il richiedente può proporre ricorso al giudice amministrativo entro trenta giorni dalla conoscenza della decisione dell'Amministrazione o dalla formazione del silenzio.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8"/>
      </w:tblGrid>
      <w:tr w:rsidR="001852A9" w:rsidRPr="001852A9" w:rsidTr="00185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1852A9" w:rsidRPr="001852A9" w:rsidRDefault="001852A9" w:rsidP="0018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Titolare del potere sostitutivo</w:t>
            </w:r>
          </w:p>
        </w:tc>
      </w:tr>
    </w:tbl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 sensi dell’art. 2 comma 9 bis della legge n. 241/90 sul procedimento amministrativo, nonché del vigente Regolamento sull’ordinamento degli uffici e dei servizi, il titolare del potere sostitutivo è il Segretario Comunale :</w:t>
      </w:r>
    </w:p>
    <w:p w:rsidR="001852A9" w:rsidRPr="001852A9" w:rsidRDefault="001852A9" w:rsidP="001852A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1852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Dr. -________</w:t>
      </w:r>
    </w:p>
    <w:p w:rsidR="007765B3" w:rsidRDefault="001852A9"/>
    <w:sectPr w:rsidR="007765B3" w:rsidSect="00792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2A9"/>
    <w:rsid w:val="001852A9"/>
    <w:rsid w:val="006D26BF"/>
    <w:rsid w:val="00792219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19"/>
  </w:style>
  <w:style w:type="paragraph" w:styleId="Titolo2">
    <w:name w:val="heading 2"/>
    <w:basedOn w:val="Normale"/>
    <w:link w:val="Titolo2Carattere"/>
    <w:uiPriority w:val="9"/>
    <w:qFormat/>
    <w:rsid w:val="0018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52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1852A9"/>
  </w:style>
  <w:style w:type="character" w:styleId="Enfasicorsivo">
    <w:name w:val="Emphasis"/>
    <w:basedOn w:val="Carpredefinitoparagrafo"/>
    <w:uiPriority w:val="20"/>
    <w:qFormat/>
    <w:rsid w:val="001852A9"/>
    <w:rPr>
      <w:i/>
      <w:iCs/>
    </w:rPr>
  </w:style>
  <w:style w:type="paragraph" w:styleId="NormaleWeb">
    <w:name w:val="Normal (Web)"/>
    <w:basedOn w:val="Normale"/>
    <w:uiPriority w:val="99"/>
    <w:unhideWhenUsed/>
    <w:rsid w:val="001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263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2016-12-21T09:51:00Z</dcterms:created>
  <dcterms:modified xsi:type="dcterms:W3CDTF">2016-12-21T09:51:00Z</dcterms:modified>
</cp:coreProperties>
</file>